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98" w:rsidRDefault="00E219E8" w:rsidP="006E409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</w:rPr>
        <w:t>Итоговая  контрольная  работа по истории.</w:t>
      </w:r>
    </w:p>
    <w:p w:rsidR="006E4098" w:rsidRDefault="006E4098" w:rsidP="006E409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Выполненные  задания  прислать  </w:t>
      </w:r>
      <w:r w:rsidRPr="00E02F2B">
        <w:rPr>
          <w:rFonts w:ascii="Times New Roman" w:hAnsi="Times New Roman" w:cs="Times New Roman"/>
          <w:b/>
          <w:sz w:val="28"/>
        </w:rPr>
        <w:t xml:space="preserve">до  </w:t>
      </w:r>
      <w:r w:rsidR="00E02F2B">
        <w:rPr>
          <w:rFonts w:ascii="Times New Roman" w:hAnsi="Times New Roman" w:cs="Times New Roman"/>
          <w:b/>
          <w:sz w:val="28"/>
        </w:rPr>
        <w:t>27</w:t>
      </w:r>
      <w:r w:rsidR="00E02F2B" w:rsidRPr="00E02F2B">
        <w:rPr>
          <w:rFonts w:ascii="Times New Roman" w:hAnsi="Times New Roman" w:cs="Times New Roman"/>
          <w:b/>
          <w:sz w:val="28"/>
        </w:rPr>
        <w:t>.05</w:t>
      </w:r>
      <w:r w:rsidRPr="00E02F2B">
        <w:rPr>
          <w:rFonts w:ascii="Times New Roman" w:hAnsi="Times New Roman" w:cs="Times New Roman"/>
          <w:b/>
          <w:sz w:val="28"/>
        </w:rPr>
        <w:t>.2020г</w:t>
      </w:r>
      <w:r>
        <w:rPr>
          <w:rFonts w:ascii="Times New Roman" w:hAnsi="Times New Roman" w:cs="Times New Roman"/>
          <w:sz w:val="24"/>
        </w:rPr>
        <w:t xml:space="preserve">. на почту: </w:t>
      </w:r>
    </w:p>
    <w:p w:rsidR="006E4098" w:rsidRDefault="006E4098" w:rsidP="006E409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</w:t>
      </w:r>
      <w:r>
        <w:rPr>
          <w:rFonts w:ascii="Times New Roman" w:hAnsi="Times New Roman" w:cs="Times New Roman"/>
          <w:sz w:val="24"/>
        </w:rPr>
        <w:t>.</w:t>
      </w:r>
      <w:proofErr w:type="spellStart"/>
      <w:r>
        <w:rPr>
          <w:rFonts w:ascii="Times New Roman" w:hAnsi="Times New Roman" w:cs="Times New Roman"/>
          <w:sz w:val="24"/>
          <w:lang w:val="en-US"/>
        </w:rPr>
        <w:t>surmenok</w:t>
      </w:r>
      <w:proofErr w:type="spellEnd"/>
      <w:r>
        <w:rPr>
          <w:rFonts w:ascii="Times New Roman" w:hAnsi="Times New Roman" w:cs="Times New Roman"/>
          <w:sz w:val="24"/>
        </w:rPr>
        <w:t>@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spellStart"/>
      <w:r>
        <w:rPr>
          <w:rFonts w:ascii="Times New Roman" w:hAnsi="Times New Roman" w:cs="Times New Roman"/>
          <w:sz w:val="24"/>
          <w:lang w:val="en-US"/>
        </w:rPr>
        <w:t>ru</w:t>
      </w:r>
      <w:bookmarkStart w:id="0" w:name="_GoBack"/>
      <w:bookmarkEnd w:id="0"/>
      <w:proofErr w:type="spellEnd"/>
    </w:p>
    <w:p w:rsidR="00413FA7" w:rsidRDefault="00413FA7"/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венчание Ивана IV на царствие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казнь Людовика XVI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захват Киева Андреем </w:t>
      </w:r>
      <w:r w:rsidR="00E219E8"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Боголюбским</w:t>
      </w:r>
      <w:proofErr w:type="spellEnd"/>
    </w:p>
    <w:p w:rsidR="000B2D03" w:rsidRP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  <w:gridCol w:w="180"/>
        <w:gridCol w:w="6084"/>
      </w:tblGrid>
      <w:tr w:rsidR="0054179C" w:rsidRPr="0054179C" w:rsidTr="0054179C"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</w:tc>
      </w:tr>
      <w:tr w:rsidR="0054179C" w:rsidRPr="0054179C" w:rsidTr="005417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2D03" w:rsidRPr="000B2D03" w:rsidRDefault="000B2D03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пленение и казнь Степана Разина</w:t>
            </w: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убийство Александра II</w:t>
            </w: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смерть князя Владимира «Красное Солнышко»</w:t>
            </w:r>
          </w:p>
          <w:p w:rsidR="0054179C" w:rsidRPr="0054179C" w:rsidRDefault="0054179C" w:rsidP="00541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2D03" w:rsidRPr="000B2D03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</w:p>
          <w:p w:rsidR="0054179C" w:rsidRPr="0054179C" w:rsidRDefault="000B2D03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E219E8"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1671 г.</w:t>
            </w: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1881 г.</w:t>
            </w: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1015 г.</w:t>
            </w:r>
          </w:p>
          <w:p w:rsidR="0054179C" w:rsidRPr="0054179C" w:rsidRDefault="00E219E8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4</w:t>
            </w:r>
            <w:r w:rsidR="0054179C"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1883 г.</w:t>
            </w:r>
          </w:p>
        </w:tc>
      </w:tr>
    </w:tbl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79C" w:rsidRPr="0054179C" w:rsidRDefault="0054179C" w:rsidP="0054179C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219E8" w:rsidRPr="000B2D03" w:rsidTr="0054179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E219E8" w:rsidRPr="000B2D03" w:rsidTr="0054179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9E8" w:rsidRPr="0054179C" w:rsidRDefault="00E219E8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219E8" w:rsidRPr="000B2D03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пропущенное слово.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назначения на должности в Московском государстве в XV—XVII вв. по знатности рода и важности должностей, занимаемых предками, назывался _______.</w:t>
      </w:r>
    </w:p>
    <w:p w:rsidR="00E219E8" w:rsidRPr="000B2D03" w:rsidRDefault="00E219E8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  <w:gridCol w:w="180"/>
        <w:gridCol w:w="6084"/>
      </w:tblGrid>
      <w:tr w:rsidR="0054179C" w:rsidRPr="0054179C" w:rsidTr="0054179C">
        <w:tc>
          <w:tcPr>
            <w:tcW w:w="53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(ЯВЛЕНИЯ, СОБЫТИЯ)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ФАКТЫ</w:t>
            </w:r>
          </w:p>
        </w:tc>
      </w:tr>
      <w:tr w:rsidR="0054179C" w:rsidRPr="0054179C" w:rsidTr="005417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участие России в антифранцузских коалициях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участие России в Первой мировой войне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присоединение к </w:t>
            </w: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России Западной Сибири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борьба с экспансией рыцарей-крестоносцев на северо-западных границах Руси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осада Плевны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взятие </w:t>
            </w:r>
            <w:proofErr w:type="spellStart"/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Кашлыка</w:t>
            </w:r>
            <w:proofErr w:type="spellEnd"/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казаками под командованием Ермака Тимофеевича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Брусиловский прорыв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сражение при Аустерлице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5) Ледовое побоище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битва при Молодях</w:t>
            </w:r>
          </w:p>
        </w:tc>
      </w:tr>
    </w:tbl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54179C" w:rsidRPr="0054179C" w:rsidRDefault="0054179C" w:rsidP="0054179C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54179C" w:rsidRPr="0054179C" w:rsidTr="0054179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54179C" w:rsidRPr="0054179C" w:rsidTr="0054179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B2D03" w:rsidRP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две соответствующие характеристики, обозначенные цифрами.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ФРАГМЕНТЫ ИСТОЧНИКОВ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0B2D03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«Божьим гневом, ради грехов наших, пленил землю Русскую царь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Тахтамыш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Послал слуг своих во град, называемый Болгар, который на Волге, и повелел русских купцов грабить и суда их с товаром отнимать</w:t>
      </w:r>
      <w:proofErr w:type="gram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</w:t>
      </w:r>
      <w:proofErr w:type="gram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пошёл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изгоном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[московского] великого князя… своим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злохитрием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И то услышав князь Дмитрий Константинович Суздальский, послал к царю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Тахтамышу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 сыновей своих, Василия да Семёна… А князь Олег Рязанский [встретив] царя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Тахтамыша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ещё до прихода в землю его, бил ему челом, и был помощник и </w:t>
      </w:r>
      <w:proofErr w:type="spell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поспешник</w:t>
      </w:r>
      <w:proofErr w:type="spell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вред христианам, и рассказал, …как без труда взять </w:t>
      </w:r>
      <w:proofErr w:type="gram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каменной</w:t>
      </w:r>
      <w:proofErr w:type="gramEnd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град Москву и князя… захватить».</w:t>
      </w:r>
    </w:p>
    <w:p w:rsidR="00E219E8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«Когда же приблизились немцы, то проведали о них стражи. Князь же… приготовился к бою, и пошли они друг против друга, и покрылось озеро Чудское множеством тех и других воинов. Отец [князя], Ярослав, прислал ему на помощь младшего брата Андрея с большою дружиною. Да и у князя… было много храбрых воинов, как в древности у Давида-царя, сильных и стойких…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же тогда суббота, и когда взошло солнце, сошлись противники. И была сеча жестокая, и стоял треск от ломающихся копий и звон от ударов мечей, и казалось, что двинулось замёрзшее озеро, и не было видно льда, ибо покрылось оно кровью.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слышал я от очевидца, который поведал мне, что видел воинство Божие в воздухе, пришедшее на помощь [князю]. И так победил врагов помощью Божьей, и обратились они в бегство, [Князь] же рубил их, гоня, как по воздуху, и некуда было им скрыться».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ХАРАКТЕРИСТИКИ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Документ повествует о событиях XI века.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Московский великий князь, о котором говорится в тексте документа, — Дмитрий Донской.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Князь, о котором говорится в тексте документа, княжил в Новгороде.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Автор документа отмечает предательские действия некоторых русских князей.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Отец князя, о котором говорится в документе, одним из первых принял ярлык из рук золотоордынского хана.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Современником событий, описанных в тексте, был князь Владимир Мономах.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4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1139"/>
        <w:gridCol w:w="1111"/>
        <w:gridCol w:w="1111"/>
      </w:tblGrid>
      <w:tr w:rsidR="0054179C" w:rsidRPr="0054179C" w:rsidTr="0054179C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Фрагмент</w:t>
            </w:r>
            <w:proofErr w:type="gramStart"/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Фрагмент</w:t>
            </w:r>
            <w:proofErr w:type="gramStart"/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54179C" w:rsidRPr="0054179C" w:rsidTr="0054179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219E8" w:rsidRPr="000B2D03" w:rsidRDefault="00E219E8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E219E8" w:rsidRPr="000B2D03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0B2D03" w:rsidRP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из перечисленного относится к характерным чертам экономического развития России первой половины XIX в.</w:t>
      </w:r>
      <w:proofErr w:type="gramStart"/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три ответа и запишите цифры, под которыми они указаны.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распространение отходничества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преобладание вольнонаёмного труда в сельском хозяйстве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широкое использование новейших технических достижений в сельском хозяйстве и промышленности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наличие хозяйственной специализации разных районов страны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начало железнодорожного строительства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завершение промышленного переворота</w:t>
      </w:r>
    </w:p>
    <w:p w:rsidR="00E219E8" w:rsidRPr="000B2D03" w:rsidRDefault="00E219E8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0B2D03" w:rsidRPr="000B2D03" w:rsidRDefault="000B2D03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именами императоров и законодательными актами, принятыми в их правление.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0"/>
        <w:gridCol w:w="540"/>
        <w:gridCol w:w="7230"/>
      </w:tblGrid>
      <w:tr w:rsidR="0054179C" w:rsidRPr="0054179C" w:rsidTr="0054179C"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ИМПЕРАТОРЫ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ЗАКОНОДАТЕЛЬНЫЕ АКТЫ</w:t>
            </w:r>
          </w:p>
        </w:tc>
      </w:tr>
      <w:tr w:rsidR="0054179C" w:rsidRPr="0054179C" w:rsidTr="0054179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Александр I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Николай I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B) Александр II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Александр 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Манифест о незыблемости самодержавия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Свод законов Российской империи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Указ о «вольных хлебопашцах»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Манифест «Об усовершенствовании государственного порядка»</w:t>
            </w:r>
          </w:p>
          <w:p w:rsidR="0054179C" w:rsidRPr="0054179C" w:rsidRDefault="0054179C" w:rsidP="0054179C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Положения о крестьянах, вышедших из крепостной зависимости</w:t>
            </w:r>
          </w:p>
        </w:tc>
      </w:tr>
    </w:tbl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54179C" w:rsidRPr="0054179C" w:rsidTr="0054179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54179C" w:rsidRPr="0054179C" w:rsidTr="0054179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219E8" w:rsidRPr="000B2D03" w:rsidRDefault="00E219E8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0B2D03" w:rsidRPr="000B2D03" w:rsidRDefault="000B2D03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19E8" w:rsidRPr="000B2D03" w:rsidRDefault="00E219E8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4172" w:type="pct"/>
        <w:jc w:val="center"/>
        <w:tblInd w:w="-16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4"/>
        <w:gridCol w:w="2503"/>
        <w:gridCol w:w="2459"/>
      </w:tblGrid>
      <w:tr w:rsidR="0054179C" w:rsidRPr="0054179C" w:rsidTr="000B2D03">
        <w:trPr>
          <w:jc w:val="center"/>
        </w:trPr>
        <w:tc>
          <w:tcPr>
            <w:tcW w:w="1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Правитель</w:t>
            </w:r>
          </w:p>
        </w:tc>
        <w:tc>
          <w:tcPr>
            <w:tcW w:w="1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Годы правления</w:t>
            </w:r>
          </w:p>
        </w:tc>
        <w:tc>
          <w:tcPr>
            <w:tcW w:w="1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Современник правителя</w:t>
            </w:r>
          </w:p>
        </w:tc>
      </w:tr>
      <w:tr w:rsidR="0054179C" w:rsidRPr="0054179C" w:rsidTr="000B2D03">
        <w:trPr>
          <w:jc w:val="center"/>
        </w:trPr>
        <w:tc>
          <w:tcPr>
            <w:tcW w:w="1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император Петр I</w:t>
            </w:r>
          </w:p>
        </w:tc>
        <w:tc>
          <w:tcPr>
            <w:tcW w:w="1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1682−1725 гг.</w:t>
            </w:r>
          </w:p>
        </w:tc>
        <w:tc>
          <w:tcPr>
            <w:tcW w:w="1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__________(А)</w:t>
            </w:r>
          </w:p>
        </w:tc>
      </w:tr>
      <w:tr w:rsidR="0054179C" w:rsidRPr="0054179C" w:rsidTr="000B2D03">
        <w:trPr>
          <w:jc w:val="center"/>
        </w:trPr>
        <w:tc>
          <w:tcPr>
            <w:tcW w:w="1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__________(Б)</w:t>
            </w:r>
          </w:p>
        </w:tc>
        <w:tc>
          <w:tcPr>
            <w:tcW w:w="1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__________(В)</w:t>
            </w:r>
          </w:p>
        </w:tc>
        <w:tc>
          <w:tcPr>
            <w:tcW w:w="1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Дрейк</w:t>
            </w:r>
          </w:p>
        </w:tc>
      </w:tr>
      <w:tr w:rsidR="0054179C" w:rsidRPr="0054179C" w:rsidTr="000B2D03">
        <w:trPr>
          <w:jc w:val="center"/>
        </w:trPr>
        <w:tc>
          <w:tcPr>
            <w:tcW w:w="1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императрица Елизавета Петровна</w:t>
            </w:r>
          </w:p>
        </w:tc>
        <w:tc>
          <w:tcPr>
            <w:tcW w:w="1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__________(Г)</w:t>
            </w:r>
          </w:p>
        </w:tc>
        <w:tc>
          <w:tcPr>
            <w:tcW w:w="1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Ломоносов</w:t>
            </w:r>
          </w:p>
        </w:tc>
      </w:tr>
      <w:tr w:rsidR="0054179C" w:rsidRPr="0054179C" w:rsidTr="000B2D03">
        <w:trPr>
          <w:jc w:val="center"/>
        </w:trPr>
        <w:tc>
          <w:tcPr>
            <w:tcW w:w="18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__________(Д)</w:t>
            </w:r>
          </w:p>
        </w:tc>
        <w:tc>
          <w:tcPr>
            <w:tcW w:w="1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1801−1825 гг.</w:t>
            </w:r>
          </w:p>
        </w:tc>
        <w:tc>
          <w:tcPr>
            <w:tcW w:w="1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__________(Е)</w:t>
            </w:r>
          </w:p>
        </w:tc>
      </w:tr>
    </w:tbl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Пропущенные элементы: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Елизавета I Тюдор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император Александр I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А. Д. Меншиков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М. М. Сперанский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1558−1603 гг.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1741−1761 гг.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1762−1796 гг.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А. И. Желябов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1613−1645 гг.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54179C" w:rsidRPr="0054179C" w:rsidTr="0054179C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54179C" w:rsidRPr="0054179C" w:rsidTr="0054179C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4179C" w:rsidRPr="0054179C" w:rsidRDefault="0054179C" w:rsidP="0054179C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7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B2D03" w:rsidRPr="000B2D03" w:rsidRDefault="000B2D03" w:rsidP="000B2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D03" w:rsidRP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Прочтите отрывок из документа.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«20 августа великий князь выступил из Коломны и, пройдя границы своего княжества, стал на Оке, осведомляясь о движениях неприятельских. &lt;...&gt; Видя все полки свои в сборе, князь велел переправляться через Оку; в воскресенье &lt;...&gt; 1 сентября переправилось войско, в понедельник переехал сам великий князь, и шестого сентября достигли Дона. Тут приспела грамота от преподобного игумена, благословение от святого старца идти на татар. &lt;... &gt; </w:t>
      </w:r>
      <w:proofErr w:type="gramStart"/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Часу в двенадцатом начали показываться татары: они спускались с холма на широкое поле; русские тоже сошли с холма, и сторожевые полки начали битву, какой ещё никогда не бывало прежде на Руси: говорят, что кровь лилась, как вода, на пространстве десяти вёрст, лошади не могли ступать по трупам, ратники гибли под конскими копытами...».</w:t>
      </w:r>
      <w:proofErr w:type="gramEnd"/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Описанные в документе события относятся к пятнадцатому веку.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Великий князь, упоминаемый в отрывке, — Иван Калита.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Битва закончилась победой русского войска.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 честь победы в Москве был возведён Покровский собор.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После битвы Русь не обрела независимость от Орды.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Святой старец, благословивший князя на битву, — Сергий Радонежский.</w:t>
      </w:r>
    </w:p>
    <w:p w:rsidR="00E219E8" w:rsidRPr="000B2D03" w:rsidRDefault="00E219E8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</w:pPr>
    </w:p>
    <w:p w:rsidR="000B2D03" w:rsidRPr="000B2D03" w:rsidRDefault="000B2D03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2D03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0B2D03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10.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схему и выполните задание</w:t>
      </w:r>
    </w:p>
    <w:p w:rsidR="00E219E8" w:rsidRPr="0054179C" w:rsidRDefault="00E219E8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79C" w:rsidRPr="0054179C" w:rsidRDefault="0054179C" w:rsidP="0054179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4179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9AF48B2" wp14:editId="1484AAE9">
            <wp:extent cx="5276850" cy="3838575"/>
            <wp:effectExtent l="0" t="0" r="0" b="9525"/>
            <wp:docPr id="1" name="Рисунок 1" descr="https://hist-ege.sdamgia.ru/get_file?id=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E8" w:rsidRDefault="00E219E8" w:rsidP="0054179C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54179C" w:rsidRPr="0054179C" w:rsidRDefault="000B2D03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</w:t>
      </w:r>
      <w:r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имя императора, правившего в той стране, которая была основным противником России в военных действиях, обозначенных на карте.</w:t>
      </w:r>
    </w:p>
    <w:p w:rsidR="000B2D03" w:rsidRPr="000B2D03" w:rsidRDefault="000B2D03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E219E8" w:rsidP="000B2D0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Напишите название города, где состоялось последнее сражение этого императора.</w:t>
      </w:r>
    </w:p>
    <w:p w:rsidR="00E219E8" w:rsidRPr="000B2D03" w:rsidRDefault="00E219E8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6A1E5D" w:rsidP="000B2D0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Напишите название сражения, которое обозначено под цифрой «1».</w:t>
      </w:r>
    </w:p>
    <w:p w:rsidR="000B2D03" w:rsidRPr="000B2D03" w:rsidRDefault="000B2D03" w:rsidP="000B2D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6A1E5D" w:rsidP="000B2D0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13. 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Изображённые на карте события происходили в первой четверти XIX в.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это время в России правил император Николай I.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Россия победоносно завершила войну, события которой обозначены на карте.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 окончании военных действий в Вене собрался конгресс европейских монархов.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 честь победы в этой войне в Петербурге был возведён Исаакиевский собор.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События обозначенных на карте военных действий отражены в романе М. Ю. Лермонтова «Герой нашего времени».</w:t>
      </w:r>
    </w:p>
    <w:p w:rsidR="006A1E5D" w:rsidRPr="000B2D03" w:rsidRDefault="006A1E5D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1E5D" w:rsidRPr="000B2D03" w:rsidRDefault="006A1E5D" w:rsidP="0054179C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79C" w:rsidRPr="0054179C" w:rsidRDefault="006A1E5D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14.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Рассмотрите </w:t>
      </w:r>
      <w:r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изображение </w:t>
      </w:r>
      <w:r w:rsidR="0054179C"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выполните задание</w:t>
      </w:r>
    </w:p>
    <w:p w:rsidR="0054179C" w:rsidRPr="0054179C" w:rsidRDefault="0054179C" w:rsidP="0054179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4179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4179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78D7842" wp14:editId="294B300E">
            <wp:extent cx="5238750" cy="3924300"/>
            <wp:effectExtent l="0" t="0" r="0" b="0"/>
            <wp:docPr id="5" name="Рисунок 5" descr="https://hist-ege.sdamgia.ru/get_file?id=1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176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9C" w:rsidRPr="0054179C" w:rsidRDefault="0054179C" w:rsidP="0054179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4179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суждения о данном изображении являются верными? Выберите два суждения из пяти предложенных. Запишите в ответ цифры, под которыми они указаны.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Изображённый монумент посвящён юбилею крещения Руси.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Создание монумента относится к XVIII в.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Монумент находится в Великом Новгороде.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Автором монумента был скульптор Э. Фальконе.</w:t>
      </w:r>
    </w:p>
    <w:p w:rsidR="0054179C" w:rsidRPr="0054179C" w:rsidRDefault="0054179C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Монумент содержит элементы христианской символики.</w:t>
      </w:r>
    </w:p>
    <w:p w:rsidR="0054179C" w:rsidRPr="0054179C" w:rsidRDefault="0054179C" w:rsidP="005417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2D03" w:rsidRPr="000B2D03" w:rsidRDefault="006A1E5D" w:rsidP="0054179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2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</w:t>
      </w:r>
      <w:r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B2D03" w:rsidRPr="000B2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Назовите  имена императоров изображенных на портретах.  </w:t>
      </w:r>
    </w:p>
    <w:p w:rsidR="0054179C" w:rsidRPr="0054179C" w:rsidRDefault="0054179C" w:rsidP="000B2D0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1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каком из изображённых ниже государей был установлен памятник, изображённый выше? </w:t>
      </w:r>
    </w:p>
    <w:p w:rsidR="0054179C" w:rsidRPr="0054179C" w:rsidRDefault="0054179C" w:rsidP="0054179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54179C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DF150D" wp14:editId="21377D26">
            <wp:extent cx="4762500" cy="5057775"/>
            <wp:effectExtent l="0" t="0" r="0" b="9525"/>
            <wp:docPr id="7" name="Рисунок 7" descr="https://hist-ege.sdamgia.ru/get_file?id=17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176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9C" w:rsidRDefault="0054179C"/>
    <w:sectPr w:rsidR="00541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20"/>
    <w:rsid w:val="000B2D03"/>
    <w:rsid w:val="00413FA7"/>
    <w:rsid w:val="0054179C"/>
    <w:rsid w:val="006A1E5D"/>
    <w:rsid w:val="006E4098"/>
    <w:rsid w:val="009B6220"/>
    <w:rsid w:val="00E02F2B"/>
    <w:rsid w:val="00E219E8"/>
    <w:rsid w:val="00E3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40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40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2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7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28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4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6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22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2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4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3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4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81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6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21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2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09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50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8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11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7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7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2007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05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1504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39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41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0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9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81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489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56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74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403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68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6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3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101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23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289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60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37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26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2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0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1892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22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456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1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8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9894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6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40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9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4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382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3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45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91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2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148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4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62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99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54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739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957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9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7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55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930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1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5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43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34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36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81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8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3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129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3158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2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74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264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20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14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95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43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046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2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507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0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33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20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50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47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90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387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4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49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225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953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40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58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73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20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3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7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7162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42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62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7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5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10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304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29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dcterms:created xsi:type="dcterms:W3CDTF">2020-05-23T16:42:00Z</dcterms:created>
  <dcterms:modified xsi:type="dcterms:W3CDTF">2020-05-23T17:35:00Z</dcterms:modified>
</cp:coreProperties>
</file>